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697" w:rsidRPr="009738B1" w:rsidRDefault="00B6254C" w:rsidP="00465471">
      <w:pPr>
        <w:spacing w:after="120" w:line="360" w:lineRule="auto"/>
        <w:jc w:val="center"/>
        <w:rPr>
          <w:b/>
          <w:sz w:val="26"/>
          <w:szCs w:val="26"/>
          <w:u w:val="single"/>
        </w:rPr>
      </w:pPr>
      <w:r w:rsidRPr="009738B1">
        <w:rPr>
          <w:b/>
          <w:sz w:val="26"/>
          <w:szCs w:val="26"/>
        </w:rPr>
        <w:t xml:space="preserve">ORDINANCE NO </w:t>
      </w:r>
      <w:r w:rsidRPr="009738B1">
        <w:rPr>
          <w:b/>
          <w:sz w:val="26"/>
          <w:szCs w:val="26"/>
          <w:u w:val="single"/>
        </w:rPr>
        <w:t xml:space="preserve"> 648</w:t>
      </w:r>
    </w:p>
    <w:p w:rsidR="00C94A61" w:rsidRPr="009738B1" w:rsidRDefault="00145697" w:rsidP="00C94A61">
      <w:pPr>
        <w:rPr>
          <w:sz w:val="19"/>
          <w:szCs w:val="19"/>
        </w:rPr>
      </w:pPr>
      <w:r w:rsidRPr="009738B1">
        <w:rPr>
          <w:sz w:val="19"/>
          <w:szCs w:val="19"/>
        </w:rPr>
        <w:t xml:space="preserve">Notice is hereby given that a public hearing on the proposed budget for the Town of Basin for the fiscal year ending June 30, 2018, which is now being considered by the Town of Basin, will be held at the Town Hall, Basin, Wyoming on the </w:t>
      </w:r>
      <w:r w:rsidRPr="009738B1">
        <w:rPr>
          <w:b/>
          <w:sz w:val="19"/>
          <w:szCs w:val="19"/>
          <w:u w:val="single"/>
        </w:rPr>
        <w:t>20</w:t>
      </w:r>
      <w:r w:rsidRPr="009738B1">
        <w:rPr>
          <w:b/>
          <w:sz w:val="19"/>
          <w:szCs w:val="19"/>
          <w:u w:val="single"/>
          <w:vertAlign w:val="superscript"/>
        </w:rPr>
        <w:t>th</w:t>
      </w:r>
      <w:r w:rsidRPr="009738B1">
        <w:rPr>
          <w:b/>
          <w:sz w:val="19"/>
          <w:szCs w:val="19"/>
          <w:u w:val="single"/>
        </w:rPr>
        <w:t xml:space="preserve"> </w:t>
      </w:r>
      <w:r w:rsidRPr="009738B1">
        <w:rPr>
          <w:sz w:val="19"/>
          <w:szCs w:val="19"/>
        </w:rPr>
        <w:t>day of</w:t>
      </w:r>
      <w:r w:rsidRPr="009738B1">
        <w:rPr>
          <w:sz w:val="19"/>
          <w:szCs w:val="19"/>
          <w:u w:val="single"/>
        </w:rPr>
        <w:t xml:space="preserve"> </w:t>
      </w:r>
      <w:r w:rsidRPr="009738B1">
        <w:rPr>
          <w:b/>
          <w:sz w:val="19"/>
          <w:szCs w:val="19"/>
          <w:u w:val="single"/>
        </w:rPr>
        <w:t>June, 20, 2017</w:t>
      </w:r>
      <w:r w:rsidRPr="009738B1">
        <w:rPr>
          <w:sz w:val="19"/>
          <w:szCs w:val="19"/>
        </w:rPr>
        <w:t xml:space="preserve"> at </w:t>
      </w:r>
      <w:r w:rsidRPr="009738B1">
        <w:rPr>
          <w:b/>
          <w:sz w:val="19"/>
          <w:szCs w:val="19"/>
          <w:u w:val="single"/>
        </w:rPr>
        <w:t>7:00 p.m.</w:t>
      </w:r>
      <w:r w:rsidRPr="009738B1">
        <w:rPr>
          <w:sz w:val="19"/>
          <w:szCs w:val="19"/>
        </w:rPr>
        <w:t xml:space="preserve"> at which time any and all persons interested may appear and be heard respecting such budget.  A summary of such proposed budget follows.</w:t>
      </w:r>
    </w:p>
    <w:p w:rsidR="00B6002E" w:rsidRPr="009738B1" w:rsidRDefault="00C94A61" w:rsidP="00C94A61">
      <w:pPr>
        <w:rPr>
          <w:sz w:val="19"/>
          <w:szCs w:val="19"/>
        </w:rPr>
      </w:pPr>
      <w:r w:rsidRPr="009738B1">
        <w:rPr>
          <w:b/>
          <w:sz w:val="19"/>
          <w:szCs w:val="19"/>
        </w:rPr>
        <w:t>Section 1:</w:t>
      </w:r>
      <w:r w:rsidRPr="009738B1">
        <w:rPr>
          <w:sz w:val="19"/>
          <w:szCs w:val="19"/>
        </w:rPr>
        <w:t xml:space="preserve">  That the following sums of money are hereby appropriated to defray the expensed of the Town of Basin, Wyoming for the 12 month period beginning July 1, 2017 and ending June 30, 2018 to be funded by anticipated revenues and retained capital of the enterprise fund,</w:t>
      </w:r>
      <w:r w:rsidR="004D047A" w:rsidRPr="009738B1">
        <w:rPr>
          <w:sz w:val="19"/>
          <w:szCs w:val="19"/>
        </w:rPr>
        <w:t xml:space="preserve"> </w:t>
      </w:r>
      <w:r w:rsidRPr="009738B1">
        <w:rPr>
          <w:sz w:val="19"/>
          <w:szCs w:val="19"/>
        </w:rPr>
        <w:t xml:space="preserve">capital projects, general fund, </w:t>
      </w:r>
      <w:r w:rsidR="004D047A" w:rsidRPr="009738B1">
        <w:rPr>
          <w:sz w:val="19"/>
          <w:szCs w:val="19"/>
        </w:rPr>
        <w:t xml:space="preserve">general fund, </w:t>
      </w:r>
      <w:r w:rsidRPr="009738B1">
        <w:rPr>
          <w:sz w:val="19"/>
          <w:szCs w:val="19"/>
        </w:rPr>
        <w:t>street projects and bond funds.</w:t>
      </w:r>
    </w:p>
    <w:p w:rsidR="007370EF" w:rsidRPr="009738B1" w:rsidRDefault="007370EF" w:rsidP="007370EF">
      <w:pPr>
        <w:tabs>
          <w:tab w:val="left" w:pos="3240"/>
          <w:tab w:val="left" w:pos="5130"/>
          <w:tab w:val="left" w:pos="7560"/>
        </w:tabs>
        <w:spacing w:after="0" w:line="240" w:lineRule="auto"/>
        <w:rPr>
          <w:b/>
          <w:sz w:val="19"/>
          <w:szCs w:val="19"/>
        </w:rPr>
      </w:pPr>
      <w:r w:rsidRPr="009738B1">
        <w:rPr>
          <w:b/>
          <w:sz w:val="19"/>
          <w:szCs w:val="19"/>
        </w:rPr>
        <w:tab/>
        <w:t>RETAINED</w:t>
      </w:r>
      <w:r w:rsidRPr="009738B1">
        <w:rPr>
          <w:b/>
          <w:sz w:val="19"/>
          <w:szCs w:val="19"/>
        </w:rPr>
        <w:tab/>
        <w:t>ESTIMATED</w:t>
      </w:r>
    </w:p>
    <w:p w:rsidR="007370EF" w:rsidRPr="009738B1" w:rsidRDefault="007370EF" w:rsidP="007370EF">
      <w:pPr>
        <w:tabs>
          <w:tab w:val="left" w:pos="3330"/>
          <w:tab w:val="left" w:pos="5310"/>
          <w:tab w:val="left" w:pos="7560"/>
        </w:tabs>
        <w:spacing w:after="120" w:line="240" w:lineRule="auto"/>
        <w:rPr>
          <w:b/>
          <w:sz w:val="19"/>
          <w:szCs w:val="19"/>
          <w:u w:val="single"/>
        </w:rPr>
      </w:pPr>
      <w:r w:rsidRPr="009738B1">
        <w:rPr>
          <w:b/>
          <w:sz w:val="19"/>
          <w:szCs w:val="19"/>
          <w:u w:val="single"/>
        </w:rPr>
        <w:t>FUND</w:t>
      </w:r>
      <w:r w:rsidRPr="009738B1">
        <w:rPr>
          <w:b/>
          <w:sz w:val="19"/>
          <w:szCs w:val="19"/>
        </w:rPr>
        <w:tab/>
      </w:r>
      <w:r w:rsidRPr="009738B1">
        <w:rPr>
          <w:b/>
          <w:sz w:val="19"/>
          <w:szCs w:val="19"/>
          <w:u w:val="single"/>
        </w:rPr>
        <w:t xml:space="preserve"> CAPTIAL</w:t>
      </w:r>
      <w:r w:rsidRPr="009738B1">
        <w:rPr>
          <w:b/>
          <w:sz w:val="19"/>
          <w:szCs w:val="19"/>
        </w:rPr>
        <w:tab/>
      </w:r>
      <w:r w:rsidRPr="009738B1">
        <w:rPr>
          <w:b/>
          <w:sz w:val="19"/>
          <w:szCs w:val="19"/>
          <w:u w:val="single"/>
        </w:rPr>
        <w:t>REVENUE</w:t>
      </w:r>
      <w:r w:rsidRPr="009738B1">
        <w:rPr>
          <w:b/>
          <w:sz w:val="19"/>
          <w:szCs w:val="19"/>
        </w:rPr>
        <w:tab/>
      </w:r>
      <w:r w:rsidRPr="009738B1">
        <w:rPr>
          <w:b/>
          <w:sz w:val="19"/>
          <w:szCs w:val="19"/>
          <w:u w:val="single"/>
        </w:rPr>
        <w:t xml:space="preserve">APPRORIATIONS </w:t>
      </w:r>
    </w:p>
    <w:p w:rsidR="007370EF" w:rsidRPr="009738B1" w:rsidRDefault="007370EF" w:rsidP="007370EF">
      <w:pPr>
        <w:tabs>
          <w:tab w:val="right" w:pos="4320"/>
          <w:tab w:val="right" w:pos="6300"/>
          <w:tab w:val="right" w:pos="8910"/>
        </w:tabs>
        <w:spacing w:after="0" w:line="240" w:lineRule="auto"/>
        <w:rPr>
          <w:sz w:val="19"/>
          <w:szCs w:val="19"/>
        </w:rPr>
      </w:pPr>
      <w:r w:rsidRPr="009738B1">
        <w:rPr>
          <w:sz w:val="19"/>
          <w:szCs w:val="19"/>
        </w:rPr>
        <w:t>General Fund</w:t>
      </w:r>
      <w:r w:rsidRPr="009738B1">
        <w:rPr>
          <w:sz w:val="19"/>
          <w:szCs w:val="19"/>
        </w:rPr>
        <w:tab/>
      </w:r>
      <w:r w:rsidR="00145697" w:rsidRPr="009738B1">
        <w:rPr>
          <w:sz w:val="19"/>
          <w:szCs w:val="19"/>
        </w:rPr>
        <w:t>186,403.31</w:t>
      </w:r>
      <w:r w:rsidRPr="009738B1">
        <w:rPr>
          <w:sz w:val="19"/>
          <w:szCs w:val="19"/>
        </w:rPr>
        <w:tab/>
      </w:r>
      <w:r w:rsidR="00145697" w:rsidRPr="009738B1">
        <w:rPr>
          <w:sz w:val="19"/>
          <w:szCs w:val="19"/>
        </w:rPr>
        <w:t>614,486.00</w:t>
      </w:r>
      <w:r w:rsidRPr="009738B1">
        <w:rPr>
          <w:sz w:val="19"/>
          <w:szCs w:val="19"/>
        </w:rPr>
        <w:tab/>
      </w:r>
      <w:r w:rsidR="00145697" w:rsidRPr="009738B1">
        <w:rPr>
          <w:sz w:val="19"/>
          <w:szCs w:val="19"/>
        </w:rPr>
        <w:t>762,516.84</w:t>
      </w:r>
    </w:p>
    <w:p w:rsidR="007370EF" w:rsidRPr="009738B1" w:rsidRDefault="007370EF" w:rsidP="007370EF">
      <w:pPr>
        <w:tabs>
          <w:tab w:val="right" w:pos="4320"/>
          <w:tab w:val="right" w:pos="6300"/>
          <w:tab w:val="right" w:pos="8910"/>
        </w:tabs>
        <w:spacing w:after="0" w:line="240" w:lineRule="auto"/>
        <w:rPr>
          <w:sz w:val="19"/>
          <w:szCs w:val="19"/>
        </w:rPr>
      </w:pPr>
      <w:r w:rsidRPr="009738B1">
        <w:rPr>
          <w:sz w:val="19"/>
          <w:szCs w:val="19"/>
        </w:rPr>
        <w:t>Internal Fund</w:t>
      </w:r>
      <w:r w:rsidRPr="009738B1">
        <w:rPr>
          <w:sz w:val="19"/>
          <w:szCs w:val="19"/>
        </w:rPr>
        <w:tab/>
      </w:r>
      <w:r w:rsidR="00145697" w:rsidRPr="009738B1">
        <w:rPr>
          <w:sz w:val="19"/>
          <w:szCs w:val="19"/>
        </w:rPr>
        <w:t>810.85</w:t>
      </w:r>
      <w:r w:rsidRPr="009738B1">
        <w:rPr>
          <w:sz w:val="19"/>
          <w:szCs w:val="19"/>
        </w:rPr>
        <w:tab/>
      </w:r>
      <w:r w:rsidR="007F124F" w:rsidRPr="009738B1">
        <w:rPr>
          <w:sz w:val="19"/>
          <w:szCs w:val="19"/>
        </w:rPr>
        <w:t>268,796.00</w:t>
      </w:r>
      <w:r w:rsidRPr="009738B1">
        <w:rPr>
          <w:sz w:val="19"/>
          <w:szCs w:val="19"/>
        </w:rPr>
        <w:tab/>
      </w:r>
      <w:r w:rsidR="00145697" w:rsidRPr="009738B1">
        <w:rPr>
          <w:sz w:val="19"/>
          <w:szCs w:val="19"/>
        </w:rPr>
        <w:t>286,129.00</w:t>
      </w:r>
    </w:p>
    <w:p w:rsidR="007370EF" w:rsidRPr="009738B1" w:rsidRDefault="007370EF" w:rsidP="007370EF">
      <w:pPr>
        <w:tabs>
          <w:tab w:val="right" w:pos="4320"/>
          <w:tab w:val="right" w:pos="6300"/>
          <w:tab w:val="right" w:pos="8910"/>
        </w:tabs>
        <w:spacing w:after="0" w:line="240" w:lineRule="auto"/>
        <w:rPr>
          <w:sz w:val="19"/>
          <w:szCs w:val="19"/>
        </w:rPr>
      </w:pPr>
      <w:r w:rsidRPr="009738B1">
        <w:rPr>
          <w:sz w:val="19"/>
          <w:szCs w:val="19"/>
        </w:rPr>
        <w:t>Capital Projects</w:t>
      </w:r>
      <w:r w:rsidRPr="009738B1">
        <w:rPr>
          <w:sz w:val="19"/>
          <w:szCs w:val="19"/>
        </w:rPr>
        <w:tab/>
      </w:r>
      <w:r w:rsidR="007F124F" w:rsidRPr="009738B1">
        <w:rPr>
          <w:sz w:val="19"/>
          <w:szCs w:val="19"/>
        </w:rPr>
        <w:t>713,652.87</w:t>
      </w:r>
      <w:r w:rsidRPr="009738B1">
        <w:rPr>
          <w:sz w:val="19"/>
          <w:szCs w:val="19"/>
        </w:rPr>
        <w:tab/>
      </w:r>
      <w:r w:rsidR="00145697" w:rsidRPr="009738B1">
        <w:rPr>
          <w:sz w:val="19"/>
          <w:szCs w:val="19"/>
        </w:rPr>
        <w:t>194,378.00</w:t>
      </w:r>
      <w:r w:rsidRPr="009738B1">
        <w:rPr>
          <w:sz w:val="19"/>
          <w:szCs w:val="19"/>
        </w:rPr>
        <w:tab/>
      </w:r>
      <w:r w:rsidR="00145697" w:rsidRPr="009738B1">
        <w:rPr>
          <w:sz w:val="19"/>
          <w:szCs w:val="19"/>
        </w:rPr>
        <w:t>190,029.04</w:t>
      </w:r>
    </w:p>
    <w:p w:rsidR="007370EF" w:rsidRPr="009738B1" w:rsidRDefault="007370EF" w:rsidP="007370EF">
      <w:pPr>
        <w:tabs>
          <w:tab w:val="right" w:pos="4320"/>
          <w:tab w:val="right" w:pos="6300"/>
          <w:tab w:val="right" w:pos="8910"/>
        </w:tabs>
        <w:spacing w:after="0" w:line="240" w:lineRule="auto"/>
        <w:rPr>
          <w:sz w:val="19"/>
          <w:szCs w:val="19"/>
        </w:rPr>
      </w:pPr>
      <w:r w:rsidRPr="009738B1">
        <w:rPr>
          <w:sz w:val="19"/>
          <w:szCs w:val="19"/>
        </w:rPr>
        <w:t>Streets Project</w:t>
      </w:r>
      <w:r w:rsidRPr="009738B1">
        <w:rPr>
          <w:sz w:val="19"/>
          <w:szCs w:val="19"/>
        </w:rPr>
        <w:tab/>
      </w:r>
      <w:r w:rsidR="00145697" w:rsidRPr="009738B1">
        <w:rPr>
          <w:sz w:val="19"/>
          <w:szCs w:val="19"/>
        </w:rPr>
        <w:t>483,747.</w:t>
      </w:r>
      <w:r w:rsidR="00E107A9" w:rsidRPr="009738B1">
        <w:rPr>
          <w:sz w:val="19"/>
          <w:szCs w:val="19"/>
        </w:rPr>
        <w:t>43</w:t>
      </w:r>
      <w:r w:rsidRPr="009738B1">
        <w:rPr>
          <w:sz w:val="19"/>
          <w:szCs w:val="19"/>
        </w:rPr>
        <w:tab/>
      </w:r>
      <w:r w:rsidR="00145697" w:rsidRPr="009738B1">
        <w:rPr>
          <w:sz w:val="19"/>
          <w:szCs w:val="19"/>
        </w:rPr>
        <w:t>230,385.00</w:t>
      </w:r>
      <w:r w:rsidRPr="009738B1">
        <w:rPr>
          <w:sz w:val="19"/>
          <w:szCs w:val="19"/>
        </w:rPr>
        <w:tab/>
      </w:r>
      <w:r w:rsidR="00145697" w:rsidRPr="009738B1">
        <w:rPr>
          <w:sz w:val="19"/>
          <w:szCs w:val="19"/>
        </w:rPr>
        <w:t>339,422.97</w:t>
      </w:r>
    </w:p>
    <w:p w:rsidR="007370EF" w:rsidRPr="009738B1" w:rsidRDefault="007370EF" w:rsidP="007370EF">
      <w:pPr>
        <w:tabs>
          <w:tab w:val="right" w:pos="4320"/>
          <w:tab w:val="right" w:pos="6300"/>
          <w:tab w:val="right" w:pos="8910"/>
        </w:tabs>
        <w:spacing w:after="0" w:line="240" w:lineRule="auto"/>
        <w:rPr>
          <w:sz w:val="19"/>
          <w:szCs w:val="19"/>
        </w:rPr>
      </w:pPr>
      <w:r w:rsidRPr="009738B1">
        <w:rPr>
          <w:sz w:val="19"/>
          <w:szCs w:val="19"/>
        </w:rPr>
        <w:t>Bonds Fund</w:t>
      </w:r>
      <w:r w:rsidRPr="009738B1">
        <w:rPr>
          <w:sz w:val="19"/>
          <w:szCs w:val="19"/>
        </w:rPr>
        <w:tab/>
      </w:r>
      <w:r w:rsidR="007F124F" w:rsidRPr="009738B1">
        <w:rPr>
          <w:sz w:val="19"/>
          <w:szCs w:val="19"/>
        </w:rPr>
        <w:t>68,993.46</w:t>
      </w:r>
      <w:r w:rsidRPr="009738B1">
        <w:rPr>
          <w:sz w:val="19"/>
          <w:szCs w:val="19"/>
        </w:rPr>
        <w:tab/>
      </w:r>
    </w:p>
    <w:p w:rsidR="007370EF" w:rsidRPr="009738B1" w:rsidRDefault="007370EF" w:rsidP="007370EF">
      <w:pPr>
        <w:tabs>
          <w:tab w:val="right" w:pos="4320"/>
          <w:tab w:val="right" w:pos="6300"/>
          <w:tab w:val="right" w:pos="8910"/>
        </w:tabs>
        <w:spacing w:after="0" w:line="240" w:lineRule="auto"/>
        <w:rPr>
          <w:sz w:val="19"/>
          <w:szCs w:val="19"/>
        </w:rPr>
      </w:pPr>
      <w:r w:rsidRPr="009738B1">
        <w:rPr>
          <w:sz w:val="19"/>
          <w:szCs w:val="19"/>
        </w:rPr>
        <w:t>Residential Relending</w:t>
      </w:r>
      <w:r w:rsidRPr="009738B1">
        <w:rPr>
          <w:sz w:val="19"/>
          <w:szCs w:val="19"/>
        </w:rPr>
        <w:tab/>
      </w:r>
      <w:r w:rsidR="00145697" w:rsidRPr="009738B1">
        <w:rPr>
          <w:sz w:val="19"/>
          <w:szCs w:val="19"/>
        </w:rPr>
        <w:t>76,560.52</w:t>
      </w:r>
      <w:r w:rsidRPr="009738B1">
        <w:rPr>
          <w:sz w:val="19"/>
          <w:szCs w:val="19"/>
        </w:rPr>
        <w:tab/>
      </w:r>
      <w:r w:rsidR="00145697" w:rsidRPr="009738B1">
        <w:rPr>
          <w:sz w:val="19"/>
          <w:szCs w:val="19"/>
        </w:rPr>
        <w:t>13,319.00</w:t>
      </w:r>
      <w:r w:rsidRPr="009738B1">
        <w:rPr>
          <w:sz w:val="19"/>
          <w:szCs w:val="19"/>
        </w:rPr>
        <w:tab/>
        <w:t>13,069.00</w:t>
      </w:r>
    </w:p>
    <w:p w:rsidR="007370EF" w:rsidRPr="009738B1" w:rsidRDefault="007370EF" w:rsidP="007370EF">
      <w:pPr>
        <w:tabs>
          <w:tab w:val="right" w:pos="4320"/>
          <w:tab w:val="right" w:pos="6300"/>
          <w:tab w:val="right" w:pos="8910"/>
        </w:tabs>
        <w:spacing w:after="0" w:line="240" w:lineRule="auto"/>
        <w:rPr>
          <w:sz w:val="19"/>
          <w:szCs w:val="19"/>
        </w:rPr>
      </w:pPr>
      <w:r w:rsidRPr="009738B1">
        <w:rPr>
          <w:sz w:val="19"/>
          <w:szCs w:val="19"/>
        </w:rPr>
        <w:t>Electric</w:t>
      </w:r>
      <w:r w:rsidRPr="009738B1">
        <w:rPr>
          <w:sz w:val="19"/>
          <w:szCs w:val="19"/>
        </w:rPr>
        <w:tab/>
      </w:r>
      <w:r w:rsidR="00145697" w:rsidRPr="009738B1">
        <w:rPr>
          <w:sz w:val="19"/>
          <w:szCs w:val="19"/>
        </w:rPr>
        <w:t>331,866.02</w:t>
      </w:r>
      <w:r w:rsidRPr="009738B1">
        <w:rPr>
          <w:sz w:val="19"/>
          <w:szCs w:val="19"/>
        </w:rPr>
        <w:tab/>
      </w:r>
      <w:r w:rsidR="00145697" w:rsidRPr="009738B1">
        <w:rPr>
          <w:sz w:val="19"/>
          <w:szCs w:val="19"/>
        </w:rPr>
        <w:t>1,787,572.00</w:t>
      </w:r>
      <w:r w:rsidRPr="009738B1">
        <w:rPr>
          <w:sz w:val="19"/>
          <w:szCs w:val="19"/>
        </w:rPr>
        <w:tab/>
      </w:r>
      <w:r w:rsidR="00145697" w:rsidRPr="009738B1">
        <w:rPr>
          <w:sz w:val="19"/>
          <w:szCs w:val="19"/>
        </w:rPr>
        <w:t>1,723,171.00</w:t>
      </w:r>
    </w:p>
    <w:p w:rsidR="007370EF" w:rsidRPr="009738B1" w:rsidRDefault="007370EF" w:rsidP="007370EF">
      <w:pPr>
        <w:tabs>
          <w:tab w:val="right" w:pos="4320"/>
          <w:tab w:val="right" w:pos="6300"/>
          <w:tab w:val="right" w:pos="8910"/>
        </w:tabs>
        <w:spacing w:after="0" w:line="240" w:lineRule="auto"/>
        <w:rPr>
          <w:sz w:val="19"/>
          <w:szCs w:val="19"/>
        </w:rPr>
      </w:pPr>
      <w:r w:rsidRPr="009738B1">
        <w:rPr>
          <w:sz w:val="19"/>
          <w:szCs w:val="19"/>
        </w:rPr>
        <w:t>Pur</w:t>
      </w:r>
      <w:r w:rsidR="005C425D" w:rsidRPr="009738B1">
        <w:rPr>
          <w:sz w:val="19"/>
          <w:szCs w:val="19"/>
        </w:rPr>
        <w:t>ified Water</w:t>
      </w:r>
      <w:r w:rsidR="005C425D" w:rsidRPr="009738B1">
        <w:rPr>
          <w:sz w:val="19"/>
          <w:szCs w:val="19"/>
        </w:rPr>
        <w:tab/>
      </w:r>
      <w:r w:rsidR="00145697" w:rsidRPr="009738B1">
        <w:rPr>
          <w:sz w:val="19"/>
          <w:szCs w:val="19"/>
        </w:rPr>
        <w:t>892.17</w:t>
      </w:r>
      <w:r w:rsidRPr="009738B1">
        <w:rPr>
          <w:sz w:val="19"/>
          <w:szCs w:val="19"/>
        </w:rPr>
        <w:tab/>
      </w:r>
      <w:r w:rsidR="00145697" w:rsidRPr="009738B1">
        <w:rPr>
          <w:sz w:val="19"/>
          <w:szCs w:val="19"/>
        </w:rPr>
        <w:t>406,200.00</w:t>
      </w:r>
      <w:r w:rsidRPr="009738B1">
        <w:rPr>
          <w:sz w:val="19"/>
          <w:szCs w:val="19"/>
        </w:rPr>
        <w:tab/>
      </w:r>
      <w:r w:rsidR="00145697" w:rsidRPr="009738B1">
        <w:rPr>
          <w:sz w:val="19"/>
          <w:szCs w:val="19"/>
        </w:rPr>
        <w:t>392,029.50</w:t>
      </w:r>
    </w:p>
    <w:p w:rsidR="007370EF" w:rsidRPr="009738B1" w:rsidRDefault="007370EF" w:rsidP="007370EF">
      <w:pPr>
        <w:tabs>
          <w:tab w:val="right" w:pos="4320"/>
          <w:tab w:val="right" w:pos="6300"/>
          <w:tab w:val="right" w:pos="8910"/>
        </w:tabs>
        <w:spacing w:after="0" w:line="240" w:lineRule="auto"/>
        <w:rPr>
          <w:sz w:val="19"/>
          <w:szCs w:val="19"/>
        </w:rPr>
      </w:pPr>
      <w:r w:rsidRPr="009738B1">
        <w:rPr>
          <w:sz w:val="19"/>
          <w:szCs w:val="19"/>
        </w:rPr>
        <w:t>Sewer</w:t>
      </w:r>
      <w:r w:rsidRPr="009738B1">
        <w:rPr>
          <w:sz w:val="19"/>
          <w:szCs w:val="19"/>
        </w:rPr>
        <w:tab/>
      </w:r>
      <w:r w:rsidR="00145697" w:rsidRPr="009738B1">
        <w:rPr>
          <w:sz w:val="19"/>
          <w:szCs w:val="19"/>
        </w:rPr>
        <w:t>13,</w:t>
      </w:r>
      <w:r w:rsidR="00E107A9" w:rsidRPr="009738B1">
        <w:rPr>
          <w:sz w:val="19"/>
          <w:szCs w:val="19"/>
        </w:rPr>
        <w:t>939</w:t>
      </w:r>
      <w:r w:rsidR="00145697" w:rsidRPr="009738B1">
        <w:rPr>
          <w:sz w:val="19"/>
          <w:szCs w:val="19"/>
        </w:rPr>
        <w:t>.41</w:t>
      </w:r>
      <w:r w:rsidRPr="009738B1">
        <w:rPr>
          <w:sz w:val="19"/>
          <w:szCs w:val="19"/>
        </w:rPr>
        <w:tab/>
        <w:t>121,246.00</w:t>
      </w:r>
      <w:r w:rsidRPr="009738B1">
        <w:rPr>
          <w:sz w:val="19"/>
          <w:szCs w:val="19"/>
        </w:rPr>
        <w:tab/>
      </w:r>
      <w:r w:rsidR="00145697" w:rsidRPr="009738B1">
        <w:rPr>
          <w:sz w:val="19"/>
          <w:szCs w:val="19"/>
        </w:rPr>
        <w:t>121,246.00</w:t>
      </w:r>
    </w:p>
    <w:p w:rsidR="007370EF" w:rsidRPr="009738B1" w:rsidRDefault="007370EF" w:rsidP="007370EF">
      <w:pPr>
        <w:tabs>
          <w:tab w:val="right" w:pos="4320"/>
          <w:tab w:val="right" w:pos="6300"/>
          <w:tab w:val="right" w:pos="8910"/>
        </w:tabs>
        <w:spacing w:after="0" w:line="240" w:lineRule="auto"/>
        <w:rPr>
          <w:sz w:val="19"/>
          <w:szCs w:val="19"/>
        </w:rPr>
      </w:pPr>
      <w:r w:rsidRPr="009738B1">
        <w:rPr>
          <w:sz w:val="19"/>
          <w:szCs w:val="19"/>
        </w:rPr>
        <w:t>Health</w:t>
      </w:r>
      <w:r w:rsidR="005C425D" w:rsidRPr="009738B1">
        <w:rPr>
          <w:sz w:val="19"/>
          <w:szCs w:val="19"/>
        </w:rPr>
        <w:t xml:space="preserve"> &amp; Sanitation(Garbage)</w:t>
      </w:r>
      <w:r w:rsidR="005C425D" w:rsidRPr="009738B1">
        <w:rPr>
          <w:sz w:val="19"/>
          <w:szCs w:val="19"/>
        </w:rPr>
        <w:tab/>
      </w:r>
      <w:r w:rsidR="00145697" w:rsidRPr="009738B1">
        <w:rPr>
          <w:sz w:val="19"/>
          <w:szCs w:val="19"/>
        </w:rPr>
        <w:t>68,172.11</w:t>
      </w:r>
      <w:r w:rsidRPr="009738B1">
        <w:rPr>
          <w:sz w:val="19"/>
          <w:szCs w:val="19"/>
        </w:rPr>
        <w:tab/>
        <w:t>219,865.00</w:t>
      </w:r>
      <w:r w:rsidRPr="009738B1">
        <w:rPr>
          <w:sz w:val="19"/>
          <w:szCs w:val="19"/>
        </w:rPr>
        <w:tab/>
      </w:r>
      <w:r w:rsidR="00E107A9" w:rsidRPr="009738B1">
        <w:rPr>
          <w:sz w:val="19"/>
          <w:szCs w:val="19"/>
        </w:rPr>
        <w:t>207,8</w:t>
      </w:r>
      <w:r w:rsidR="00145697" w:rsidRPr="009738B1">
        <w:rPr>
          <w:sz w:val="19"/>
          <w:szCs w:val="19"/>
        </w:rPr>
        <w:t>65.00</w:t>
      </w:r>
    </w:p>
    <w:p w:rsidR="007370EF" w:rsidRPr="009738B1" w:rsidRDefault="005C425D" w:rsidP="007370EF">
      <w:pPr>
        <w:tabs>
          <w:tab w:val="right" w:pos="4320"/>
          <w:tab w:val="right" w:pos="6300"/>
          <w:tab w:val="right" w:pos="8910"/>
        </w:tabs>
        <w:spacing w:after="0" w:line="240" w:lineRule="auto"/>
        <w:rPr>
          <w:sz w:val="19"/>
          <w:szCs w:val="19"/>
        </w:rPr>
      </w:pPr>
      <w:r w:rsidRPr="009738B1">
        <w:rPr>
          <w:sz w:val="19"/>
          <w:szCs w:val="19"/>
        </w:rPr>
        <w:t>Mosquito Control</w:t>
      </w:r>
      <w:r w:rsidRPr="009738B1">
        <w:rPr>
          <w:sz w:val="19"/>
          <w:szCs w:val="19"/>
        </w:rPr>
        <w:tab/>
      </w:r>
      <w:r w:rsidR="00145697" w:rsidRPr="009738B1">
        <w:rPr>
          <w:sz w:val="19"/>
          <w:szCs w:val="19"/>
        </w:rPr>
        <w:t>19,180.71</w:t>
      </w:r>
      <w:r w:rsidR="00145697" w:rsidRPr="009738B1">
        <w:rPr>
          <w:sz w:val="19"/>
          <w:szCs w:val="19"/>
        </w:rPr>
        <w:tab/>
        <w:t>19,540</w:t>
      </w:r>
      <w:r w:rsidR="007370EF" w:rsidRPr="009738B1">
        <w:rPr>
          <w:sz w:val="19"/>
          <w:szCs w:val="19"/>
        </w:rPr>
        <w:t>.00</w:t>
      </w:r>
      <w:r w:rsidR="007370EF" w:rsidRPr="009738B1">
        <w:rPr>
          <w:sz w:val="19"/>
          <w:szCs w:val="19"/>
        </w:rPr>
        <w:tab/>
        <w:t>19,764.00</w:t>
      </w:r>
    </w:p>
    <w:p w:rsidR="007370EF" w:rsidRPr="009738B1" w:rsidRDefault="007370EF" w:rsidP="007370EF">
      <w:pPr>
        <w:tabs>
          <w:tab w:val="right" w:pos="4320"/>
          <w:tab w:val="right" w:pos="6300"/>
          <w:tab w:val="right" w:pos="8910"/>
        </w:tabs>
        <w:spacing w:after="0" w:line="240" w:lineRule="auto"/>
        <w:rPr>
          <w:sz w:val="19"/>
          <w:szCs w:val="19"/>
        </w:rPr>
      </w:pPr>
      <w:r w:rsidRPr="009738B1">
        <w:rPr>
          <w:sz w:val="19"/>
          <w:szCs w:val="19"/>
        </w:rPr>
        <w:t>Raw Water</w:t>
      </w:r>
      <w:r w:rsidRPr="009738B1">
        <w:rPr>
          <w:sz w:val="19"/>
          <w:szCs w:val="19"/>
        </w:rPr>
        <w:tab/>
      </w:r>
      <w:r w:rsidR="00145697" w:rsidRPr="009738B1">
        <w:rPr>
          <w:sz w:val="19"/>
          <w:szCs w:val="19"/>
        </w:rPr>
        <w:t>5,069.49</w:t>
      </w:r>
      <w:r w:rsidRPr="009738B1">
        <w:rPr>
          <w:sz w:val="19"/>
          <w:szCs w:val="19"/>
        </w:rPr>
        <w:tab/>
      </w:r>
      <w:r w:rsidR="00145697" w:rsidRPr="009738B1">
        <w:rPr>
          <w:sz w:val="19"/>
          <w:szCs w:val="19"/>
        </w:rPr>
        <w:t>64,125.00</w:t>
      </w:r>
      <w:r w:rsidRPr="009738B1">
        <w:rPr>
          <w:sz w:val="19"/>
          <w:szCs w:val="19"/>
        </w:rPr>
        <w:tab/>
      </w:r>
      <w:r w:rsidR="00145697" w:rsidRPr="009738B1">
        <w:rPr>
          <w:sz w:val="19"/>
          <w:szCs w:val="19"/>
        </w:rPr>
        <w:t>74,825.00</w:t>
      </w:r>
    </w:p>
    <w:p w:rsidR="007370EF" w:rsidRPr="009738B1" w:rsidRDefault="007370EF" w:rsidP="007370EF">
      <w:pPr>
        <w:tabs>
          <w:tab w:val="right" w:pos="4320"/>
          <w:tab w:val="right" w:pos="6300"/>
          <w:tab w:val="right" w:pos="8910"/>
        </w:tabs>
        <w:spacing w:after="0" w:line="240" w:lineRule="auto"/>
        <w:rPr>
          <w:sz w:val="19"/>
          <w:szCs w:val="19"/>
        </w:rPr>
      </w:pPr>
      <w:r w:rsidRPr="009738B1">
        <w:rPr>
          <w:sz w:val="19"/>
          <w:szCs w:val="19"/>
        </w:rPr>
        <w:t>Electric Replacement</w:t>
      </w:r>
      <w:r w:rsidRPr="009738B1">
        <w:rPr>
          <w:sz w:val="19"/>
          <w:szCs w:val="19"/>
        </w:rPr>
        <w:tab/>
      </w:r>
      <w:r w:rsidR="00145697" w:rsidRPr="009738B1">
        <w:rPr>
          <w:sz w:val="19"/>
          <w:szCs w:val="19"/>
        </w:rPr>
        <w:t>184,758.83</w:t>
      </w:r>
      <w:r w:rsidRPr="009738B1">
        <w:rPr>
          <w:sz w:val="19"/>
          <w:szCs w:val="19"/>
        </w:rPr>
        <w:tab/>
        <w:t>20,500.00</w:t>
      </w:r>
    </w:p>
    <w:p w:rsidR="007370EF" w:rsidRPr="009738B1" w:rsidRDefault="007370EF" w:rsidP="007370EF">
      <w:pPr>
        <w:tabs>
          <w:tab w:val="right" w:pos="4320"/>
          <w:tab w:val="right" w:pos="6300"/>
          <w:tab w:val="right" w:pos="8910"/>
        </w:tabs>
        <w:spacing w:after="0" w:line="240" w:lineRule="auto"/>
        <w:rPr>
          <w:sz w:val="19"/>
          <w:szCs w:val="19"/>
        </w:rPr>
      </w:pPr>
      <w:r w:rsidRPr="009738B1">
        <w:rPr>
          <w:sz w:val="19"/>
          <w:szCs w:val="19"/>
        </w:rPr>
        <w:t>Water Replacement</w:t>
      </w:r>
      <w:r w:rsidRPr="009738B1">
        <w:rPr>
          <w:sz w:val="19"/>
          <w:szCs w:val="19"/>
        </w:rPr>
        <w:tab/>
      </w:r>
      <w:r w:rsidR="00E107A9" w:rsidRPr="009738B1">
        <w:rPr>
          <w:sz w:val="19"/>
          <w:szCs w:val="19"/>
        </w:rPr>
        <w:t>107,406.05</w:t>
      </w:r>
      <w:r w:rsidRPr="009738B1">
        <w:rPr>
          <w:sz w:val="19"/>
          <w:szCs w:val="19"/>
        </w:rPr>
        <w:tab/>
        <w:t>4,800.00</w:t>
      </w:r>
    </w:p>
    <w:p w:rsidR="007370EF" w:rsidRPr="009738B1" w:rsidRDefault="005C425D" w:rsidP="007370EF">
      <w:pPr>
        <w:tabs>
          <w:tab w:val="right" w:pos="4320"/>
          <w:tab w:val="right" w:pos="6300"/>
          <w:tab w:val="right" w:pos="8910"/>
        </w:tabs>
        <w:spacing w:after="0" w:line="240" w:lineRule="auto"/>
        <w:rPr>
          <w:sz w:val="19"/>
          <w:szCs w:val="19"/>
        </w:rPr>
      </w:pPr>
      <w:r w:rsidRPr="009738B1">
        <w:rPr>
          <w:sz w:val="19"/>
          <w:szCs w:val="19"/>
        </w:rPr>
        <w:t>Sewer Replacement</w:t>
      </w:r>
      <w:r w:rsidRPr="009738B1">
        <w:rPr>
          <w:sz w:val="19"/>
          <w:szCs w:val="19"/>
        </w:rPr>
        <w:tab/>
      </w:r>
      <w:r w:rsidR="00E107A9" w:rsidRPr="009738B1">
        <w:rPr>
          <w:sz w:val="19"/>
          <w:szCs w:val="19"/>
        </w:rPr>
        <w:t>77,735.53</w:t>
      </w:r>
      <w:r w:rsidR="007370EF" w:rsidRPr="009738B1">
        <w:rPr>
          <w:sz w:val="19"/>
          <w:szCs w:val="19"/>
        </w:rPr>
        <w:tab/>
        <w:t>10,300.00</w:t>
      </w:r>
    </w:p>
    <w:p w:rsidR="007370EF" w:rsidRPr="009738B1" w:rsidRDefault="005C425D" w:rsidP="007370EF">
      <w:pPr>
        <w:tabs>
          <w:tab w:val="right" w:pos="4320"/>
          <w:tab w:val="right" w:pos="6300"/>
          <w:tab w:val="right" w:pos="8910"/>
        </w:tabs>
        <w:spacing w:after="0" w:line="240" w:lineRule="auto"/>
        <w:rPr>
          <w:sz w:val="19"/>
          <w:szCs w:val="19"/>
        </w:rPr>
      </w:pPr>
      <w:r w:rsidRPr="009738B1">
        <w:rPr>
          <w:sz w:val="19"/>
          <w:szCs w:val="19"/>
        </w:rPr>
        <w:t>Garbage Replacement</w:t>
      </w:r>
      <w:r w:rsidRPr="009738B1">
        <w:rPr>
          <w:sz w:val="19"/>
          <w:szCs w:val="19"/>
        </w:rPr>
        <w:tab/>
      </w:r>
      <w:r w:rsidR="00E107A9" w:rsidRPr="009738B1">
        <w:rPr>
          <w:sz w:val="19"/>
          <w:szCs w:val="19"/>
        </w:rPr>
        <w:t>94,911.23</w:t>
      </w:r>
      <w:r w:rsidR="007370EF" w:rsidRPr="009738B1">
        <w:rPr>
          <w:sz w:val="19"/>
          <w:szCs w:val="19"/>
        </w:rPr>
        <w:tab/>
        <w:t>19,</w:t>
      </w:r>
      <w:r w:rsidR="00E107A9" w:rsidRPr="009738B1">
        <w:rPr>
          <w:sz w:val="19"/>
          <w:szCs w:val="19"/>
        </w:rPr>
        <w:t>150</w:t>
      </w:r>
      <w:r w:rsidR="007370EF" w:rsidRPr="009738B1">
        <w:rPr>
          <w:sz w:val="19"/>
          <w:szCs w:val="19"/>
        </w:rPr>
        <w:t>.00</w:t>
      </w:r>
    </w:p>
    <w:p w:rsidR="007370EF" w:rsidRPr="009738B1" w:rsidRDefault="007370EF" w:rsidP="007370EF">
      <w:pPr>
        <w:tabs>
          <w:tab w:val="right" w:pos="4320"/>
          <w:tab w:val="right" w:pos="6300"/>
          <w:tab w:val="right" w:pos="8910"/>
        </w:tabs>
        <w:spacing w:after="0" w:line="240" w:lineRule="auto"/>
        <w:rPr>
          <w:sz w:val="19"/>
          <w:szCs w:val="19"/>
        </w:rPr>
      </w:pPr>
      <w:r w:rsidRPr="009738B1">
        <w:rPr>
          <w:sz w:val="19"/>
          <w:szCs w:val="19"/>
        </w:rPr>
        <w:t>Sew</w:t>
      </w:r>
      <w:r w:rsidR="005C425D" w:rsidRPr="009738B1">
        <w:rPr>
          <w:sz w:val="19"/>
          <w:szCs w:val="19"/>
        </w:rPr>
        <w:t>er Lagoon Replacement</w:t>
      </w:r>
      <w:r w:rsidR="005C425D" w:rsidRPr="009738B1">
        <w:rPr>
          <w:sz w:val="19"/>
          <w:szCs w:val="19"/>
        </w:rPr>
        <w:tab/>
      </w:r>
      <w:r w:rsidR="00E107A9" w:rsidRPr="009738B1">
        <w:rPr>
          <w:sz w:val="19"/>
          <w:szCs w:val="19"/>
        </w:rPr>
        <w:t>310,194.32</w:t>
      </w:r>
      <w:r w:rsidRPr="009738B1">
        <w:rPr>
          <w:sz w:val="19"/>
          <w:szCs w:val="19"/>
        </w:rPr>
        <w:tab/>
      </w:r>
      <w:r w:rsidR="00E107A9" w:rsidRPr="009738B1">
        <w:rPr>
          <w:sz w:val="19"/>
          <w:szCs w:val="19"/>
        </w:rPr>
        <w:t>36</w:t>
      </w:r>
      <w:r w:rsidRPr="009738B1">
        <w:rPr>
          <w:sz w:val="19"/>
          <w:szCs w:val="19"/>
        </w:rPr>
        <w:t>,000.00</w:t>
      </w:r>
    </w:p>
    <w:p w:rsidR="00F3616E" w:rsidRPr="009738B1" w:rsidRDefault="00F3616E" w:rsidP="007370EF">
      <w:pPr>
        <w:tabs>
          <w:tab w:val="right" w:pos="4320"/>
          <w:tab w:val="right" w:pos="6300"/>
          <w:tab w:val="right" w:pos="8910"/>
        </w:tabs>
        <w:spacing w:after="0" w:line="240" w:lineRule="auto"/>
        <w:rPr>
          <w:sz w:val="19"/>
          <w:szCs w:val="19"/>
        </w:rPr>
      </w:pPr>
      <w:r w:rsidRPr="009738B1">
        <w:rPr>
          <w:sz w:val="19"/>
          <w:szCs w:val="19"/>
        </w:rPr>
        <w:t>W</w:t>
      </w:r>
      <w:r w:rsidR="005C425D" w:rsidRPr="009738B1">
        <w:rPr>
          <w:sz w:val="19"/>
          <w:szCs w:val="19"/>
        </w:rPr>
        <w:t>ater Tank Replacement</w:t>
      </w:r>
      <w:r w:rsidR="005C425D" w:rsidRPr="009738B1">
        <w:rPr>
          <w:sz w:val="19"/>
          <w:szCs w:val="19"/>
        </w:rPr>
        <w:tab/>
      </w:r>
      <w:r w:rsidR="00E107A9" w:rsidRPr="009738B1">
        <w:rPr>
          <w:sz w:val="19"/>
          <w:szCs w:val="19"/>
        </w:rPr>
        <w:t>142,640.70</w:t>
      </w:r>
      <w:r w:rsidRPr="009738B1">
        <w:rPr>
          <w:sz w:val="19"/>
          <w:szCs w:val="19"/>
        </w:rPr>
        <w:tab/>
      </w:r>
      <w:r w:rsidR="00E107A9" w:rsidRPr="009738B1">
        <w:rPr>
          <w:sz w:val="19"/>
          <w:szCs w:val="19"/>
        </w:rPr>
        <w:t>20,550.00</w:t>
      </w:r>
    </w:p>
    <w:p w:rsidR="00F3616E" w:rsidRPr="009738B1" w:rsidRDefault="00F3616E" w:rsidP="00F3616E">
      <w:pPr>
        <w:pBdr>
          <w:bottom w:val="single" w:sz="4" w:space="1" w:color="auto"/>
        </w:pBdr>
        <w:tabs>
          <w:tab w:val="right" w:pos="4320"/>
          <w:tab w:val="right" w:pos="6300"/>
          <w:tab w:val="right" w:pos="8910"/>
        </w:tabs>
        <w:spacing w:after="0" w:line="240" w:lineRule="auto"/>
        <w:rPr>
          <w:sz w:val="19"/>
          <w:szCs w:val="19"/>
        </w:rPr>
      </w:pPr>
      <w:r w:rsidRPr="009738B1">
        <w:rPr>
          <w:sz w:val="19"/>
          <w:szCs w:val="19"/>
        </w:rPr>
        <w:t>Raw Water Replacement</w:t>
      </w:r>
      <w:r w:rsidRPr="009738B1">
        <w:rPr>
          <w:sz w:val="19"/>
          <w:szCs w:val="19"/>
        </w:rPr>
        <w:tab/>
      </w:r>
      <w:r w:rsidR="00E107A9" w:rsidRPr="009738B1">
        <w:rPr>
          <w:sz w:val="19"/>
          <w:szCs w:val="19"/>
        </w:rPr>
        <w:t>182,130.05</w:t>
      </w:r>
      <w:r w:rsidRPr="009738B1">
        <w:rPr>
          <w:sz w:val="19"/>
          <w:szCs w:val="19"/>
        </w:rPr>
        <w:tab/>
        <w:t>8,350.00</w:t>
      </w:r>
    </w:p>
    <w:p w:rsidR="00F3616E" w:rsidRPr="009738B1" w:rsidRDefault="00F3616E" w:rsidP="00F3616E">
      <w:pPr>
        <w:tabs>
          <w:tab w:val="right" w:pos="4320"/>
          <w:tab w:val="right" w:pos="6300"/>
          <w:tab w:val="right" w:pos="9000"/>
        </w:tabs>
        <w:rPr>
          <w:b/>
        </w:rPr>
      </w:pPr>
      <w:r w:rsidRPr="009738B1">
        <w:rPr>
          <w:b/>
        </w:rPr>
        <w:t xml:space="preserve">  TOTAL FUNDS</w:t>
      </w:r>
      <w:r w:rsidR="00E107A9" w:rsidRPr="009738B1">
        <w:rPr>
          <w:b/>
        </w:rPr>
        <w:tab/>
      </w:r>
      <w:r w:rsidR="005C425D" w:rsidRPr="009738B1">
        <w:rPr>
          <w:b/>
        </w:rPr>
        <w:t>3,</w:t>
      </w:r>
      <w:r w:rsidR="00E107A9" w:rsidRPr="009738B1">
        <w:rPr>
          <w:b/>
        </w:rPr>
        <w:t>069 065.06</w:t>
      </w:r>
      <w:r w:rsidR="00E107A9" w:rsidRPr="009738B1">
        <w:rPr>
          <w:b/>
        </w:rPr>
        <w:tab/>
        <w:t xml:space="preserve">          4,</w:t>
      </w:r>
      <w:r w:rsidR="00590651" w:rsidRPr="009738B1">
        <w:rPr>
          <w:b/>
        </w:rPr>
        <w:t>059,562.00</w:t>
      </w:r>
      <w:r w:rsidRPr="009738B1">
        <w:rPr>
          <w:rFonts w:ascii="Calibri" w:eastAsia="Times New Roman" w:hAnsi="Calibri" w:cs="Calibri"/>
          <w:color w:val="000000"/>
        </w:rPr>
        <w:t xml:space="preserve"> </w:t>
      </w:r>
      <w:r w:rsidRPr="009738B1">
        <w:rPr>
          <w:rFonts w:ascii="Calibri" w:eastAsia="Times New Roman" w:hAnsi="Calibri" w:cs="Calibri"/>
          <w:color w:val="000000"/>
        </w:rPr>
        <w:tab/>
      </w:r>
      <w:r w:rsidR="005C425D" w:rsidRPr="009738B1">
        <w:rPr>
          <w:rFonts w:ascii="Calibri" w:eastAsia="Times New Roman" w:hAnsi="Calibri" w:cs="Calibri"/>
          <w:b/>
          <w:color w:val="000000"/>
        </w:rPr>
        <w:t>4,</w:t>
      </w:r>
      <w:r w:rsidR="00E107A9" w:rsidRPr="009738B1">
        <w:rPr>
          <w:rFonts w:ascii="Calibri" w:eastAsia="Times New Roman" w:hAnsi="Calibri" w:cs="Calibri"/>
          <w:b/>
          <w:color w:val="000000"/>
        </w:rPr>
        <w:t>130,067.35</w:t>
      </w:r>
    </w:p>
    <w:p w:rsidR="00465471" w:rsidRPr="009738B1" w:rsidRDefault="00465471" w:rsidP="00465471">
      <w:pPr>
        <w:tabs>
          <w:tab w:val="left" w:pos="2880"/>
          <w:tab w:val="left" w:pos="5130"/>
          <w:tab w:val="left" w:pos="7560"/>
        </w:tabs>
        <w:spacing w:after="120" w:line="240" w:lineRule="auto"/>
        <w:jc w:val="both"/>
        <w:rPr>
          <w:sz w:val="19"/>
          <w:szCs w:val="19"/>
        </w:rPr>
      </w:pPr>
      <w:r w:rsidRPr="009738B1">
        <w:rPr>
          <w:b/>
          <w:sz w:val="19"/>
          <w:szCs w:val="19"/>
        </w:rPr>
        <w:t>Section 2:</w:t>
      </w:r>
      <w:r w:rsidRPr="009738B1">
        <w:rPr>
          <w:sz w:val="19"/>
          <w:szCs w:val="19"/>
        </w:rPr>
        <w:t xml:space="preserve">  That the sum of $70,000.00 in property taxes for operation and maintenance cost of the Town of Basin, Wyoming is deemed necessary and just.</w:t>
      </w:r>
    </w:p>
    <w:p w:rsidR="00465471" w:rsidRPr="009738B1" w:rsidRDefault="00465471" w:rsidP="00465471">
      <w:pPr>
        <w:tabs>
          <w:tab w:val="left" w:pos="2880"/>
          <w:tab w:val="left" w:pos="5130"/>
          <w:tab w:val="left" w:pos="7560"/>
        </w:tabs>
        <w:spacing w:after="120" w:line="240" w:lineRule="auto"/>
        <w:jc w:val="both"/>
        <w:rPr>
          <w:sz w:val="19"/>
          <w:szCs w:val="19"/>
        </w:rPr>
      </w:pPr>
      <w:r w:rsidRPr="009738B1">
        <w:rPr>
          <w:b/>
          <w:sz w:val="19"/>
          <w:szCs w:val="19"/>
        </w:rPr>
        <w:t>Section 3:</w:t>
      </w:r>
      <w:r w:rsidRPr="009738B1">
        <w:rPr>
          <w:sz w:val="19"/>
          <w:szCs w:val="19"/>
        </w:rPr>
        <w:t xml:space="preserve">  That the estimated revenues and cash on hand of the Capital Projects Fund of the Town of Basin, Wyoming for the fiscal year ending June 30, 2018 are in the amount of $908,030.97 and there is hereby appropriated out of said sums, not otherwise appropriated the following sum of money for the fiscal year beginning July 1, 2017 and ending June 30, 2018.</w:t>
      </w:r>
    </w:p>
    <w:p w:rsidR="00465471" w:rsidRPr="009738B1" w:rsidRDefault="00465471" w:rsidP="00465471">
      <w:pPr>
        <w:tabs>
          <w:tab w:val="left" w:pos="2880"/>
          <w:tab w:val="left" w:pos="5130"/>
          <w:tab w:val="left" w:pos="7560"/>
        </w:tabs>
        <w:spacing w:after="120" w:line="240" w:lineRule="auto"/>
        <w:rPr>
          <w:b/>
          <w:sz w:val="19"/>
          <w:szCs w:val="19"/>
        </w:rPr>
      </w:pPr>
      <w:r w:rsidRPr="009738B1">
        <w:rPr>
          <w:sz w:val="19"/>
          <w:szCs w:val="19"/>
        </w:rPr>
        <w:tab/>
      </w:r>
      <w:r w:rsidRPr="009738B1">
        <w:rPr>
          <w:b/>
          <w:sz w:val="19"/>
          <w:szCs w:val="19"/>
        </w:rPr>
        <w:t>Capital Projects Fund - $119,029.04</w:t>
      </w:r>
    </w:p>
    <w:p w:rsidR="00465471" w:rsidRPr="009738B1" w:rsidRDefault="00465471" w:rsidP="00465471">
      <w:pPr>
        <w:tabs>
          <w:tab w:val="left" w:pos="2880"/>
          <w:tab w:val="left" w:pos="5130"/>
          <w:tab w:val="left" w:pos="7560"/>
        </w:tabs>
        <w:spacing w:after="120" w:line="240" w:lineRule="auto"/>
        <w:rPr>
          <w:b/>
          <w:sz w:val="19"/>
          <w:szCs w:val="19"/>
        </w:rPr>
      </w:pPr>
      <w:r w:rsidRPr="009738B1">
        <w:rPr>
          <w:b/>
          <w:sz w:val="19"/>
          <w:szCs w:val="19"/>
        </w:rPr>
        <w:t>Surplus funds in the amount of $143,885.84 are hereby appropriated for use in the General Fund and may be transferred as deemed necessary by the Town Clerk/Treasurer</w:t>
      </w:r>
    </w:p>
    <w:p w:rsidR="00465471" w:rsidRPr="009738B1" w:rsidRDefault="00465471" w:rsidP="00465471">
      <w:pPr>
        <w:tabs>
          <w:tab w:val="left" w:pos="2880"/>
          <w:tab w:val="left" w:pos="5130"/>
          <w:tab w:val="left" w:pos="7560"/>
        </w:tabs>
        <w:spacing w:after="120" w:line="240" w:lineRule="auto"/>
        <w:rPr>
          <w:sz w:val="19"/>
          <w:szCs w:val="19"/>
          <w:u w:val="single"/>
        </w:rPr>
      </w:pPr>
      <w:r w:rsidRPr="009738B1">
        <w:rPr>
          <w:sz w:val="19"/>
          <w:szCs w:val="19"/>
        </w:rPr>
        <w:t xml:space="preserve">FIRST READING: </w:t>
      </w:r>
      <w:r w:rsidRPr="009738B1">
        <w:rPr>
          <w:sz w:val="19"/>
          <w:szCs w:val="19"/>
          <w:u w:val="single"/>
        </w:rPr>
        <w:tab/>
      </w:r>
      <w:r w:rsidRPr="009738B1">
        <w:rPr>
          <w:b/>
          <w:sz w:val="19"/>
          <w:szCs w:val="19"/>
          <w:u w:val="single"/>
        </w:rPr>
        <w:t>April 11, 2017</w:t>
      </w:r>
      <w:r w:rsidRPr="009738B1">
        <w:rPr>
          <w:b/>
          <w:sz w:val="19"/>
          <w:szCs w:val="19"/>
          <w:u w:val="single"/>
        </w:rPr>
        <w:tab/>
      </w:r>
    </w:p>
    <w:p w:rsidR="00465471" w:rsidRPr="009738B1" w:rsidRDefault="00465471" w:rsidP="00465471">
      <w:pPr>
        <w:tabs>
          <w:tab w:val="left" w:pos="2880"/>
          <w:tab w:val="left" w:pos="5130"/>
          <w:tab w:val="left" w:pos="7560"/>
        </w:tabs>
        <w:spacing w:after="120" w:line="240" w:lineRule="auto"/>
        <w:rPr>
          <w:sz w:val="19"/>
          <w:szCs w:val="19"/>
        </w:rPr>
      </w:pPr>
      <w:r w:rsidRPr="009738B1">
        <w:rPr>
          <w:sz w:val="19"/>
          <w:szCs w:val="19"/>
        </w:rPr>
        <w:t>SECOND READING:</w:t>
      </w:r>
      <w:r w:rsidRPr="009738B1">
        <w:rPr>
          <w:sz w:val="19"/>
          <w:szCs w:val="19"/>
          <w:u w:val="single"/>
        </w:rPr>
        <w:tab/>
      </w:r>
      <w:r w:rsidRPr="009738B1">
        <w:rPr>
          <w:b/>
          <w:sz w:val="19"/>
          <w:szCs w:val="19"/>
          <w:u w:val="single"/>
        </w:rPr>
        <w:t>May 11, 2017</w:t>
      </w:r>
      <w:r w:rsidRPr="009738B1">
        <w:rPr>
          <w:b/>
          <w:sz w:val="19"/>
          <w:szCs w:val="19"/>
          <w:u w:val="single"/>
        </w:rPr>
        <w:tab/>
      </w:r>
    </w:p>
    <w:p w:rsidR="00465471" w:rsidRPr="009738B1" w:rsidRDefault="00465471" w:rsidP="00465471">
      <w:pPr>
        <w:tabs>
          <w:tab w:val="left" w:pos="2880"/>
          <w:tab w:val="left" w:pos="5130"/>
          <w:tab w:val="left" w:pos="7560"/>
        </w:tabs>
        <w:spacing w:after="120" w:line="240" w:lineRule="auto"/>
        <w:rPr>
          <w:sz w:val="19"/>
          <w:szCs w:val="19"/>
        </w:rPr>
      </w:pPr>
      <w:r w:rsidRPr="009738B1">
        <w:rPr>
          <w:sz w:val="19"/>
          <w:szCs w:val="19"/>
        </w:rPr>
        <w:t>THIRD READING:</w:t>
      </w:r>
      <w:r w:rsidRPr="009738B1">
        <w:rPr>
          <w:sz w:val="19"/>
          <w:szCs w:val="19"/>
          <w:u w:val="single"/>
        </w:rPr>
        <w:tab/>
      </w:r>
      <w:r w:rsidRPr="009738B1">
        <w:rPr>
          <w:b/>
          <w:sz w:val="19"/>
          <w:szCs w:val="19"/>
          <w:u w:val="single"/>
        </w:rPr>
        <w:t>June 8, 2017</w:t>
      </w:r>
      <w:r w:rsidRPr="009738B1">
        <w:rPr>
          <w:b/>
          <w:sz w:val="19"/>
          <w:szCs w:val="19"/>
          <w:u w:val="single"/>
        </w:rPr>
        <w:tab/>
      </w:r>
    </w:p>
    <w:p w:rsidR="00465471" w:rsidRPr="009738B1" w:rsidRDefault="00465471" w:rsidP="00465471">
      <w:pPr>
        <w:spacing w:after="120" w:line="240" w:lineRule="auto"/>
        <w:rPr>
          <w:b/>
          <w:sz w:val="19"/>
          <w:szCs w:val="19"/>
        </w:rPr>
      </w:pPr>
      <w:r w:rsidRPr="009738B1">
        <w:rPr>
          <w:b/>
          <w:sz w:val="19"/>
          <w:szCs w:val="19"/>
        </w:rPr>
        <w:t xml:space="preserve">The foregoing ORDINANCE WAS ADOPTED THE </w:t>
      </w:r>
      <w:r w:rsidRPr="009738B1">
        <w:rPr>
          <w:b/>
          <w:sz w:val="19"/>
          <w:szCs w:val="19"/>
          <w:u w:val="single"/>
        </w:rPr>
        <w:tab/>
        <w:t>20</w:t>
      </w:r>
      <w:r w:rsidRPr="009738B1">
        <w:rPr>
          <w:b/>
          <w:sz w:val="19"/>
          <w:szCs w:val="19"/>
          <w:u w:val="single"/>
          <w:vertAlign w:val="superscript"/>
        </w:rPr>
        <w:t>th</w:t>
      </w:r>
      <w:r w:rsidRPr="009738B1">
        <w:rPr>
          <w:b/>
          <w:sz w:val="19"/>
          <w:szCs w:val="19"/>
          <w:u w:val="single"/>
        </w:rPr>
        <w:t xml:space="preserve"> </w:t>
      </w:r>
      <w:r w:rsidRPr="009738B1">
        <w:rPr>
          <w:b/>
          <w:sz w:val="19"/>
          <w:szCs w:val="19"/>
          <w:u w:val="single"/>
        </w:rPr>
        <w:tab/>
      </w:r>
      <w:r w:rsidRPr="009738B1">
        <w:rPr>
          <w:b/>
          <w:sz w:val="19"/>
          <w:szCs w:val="19"/>
        </w:rPr>
        <w:t xml:space="preserve"> DAY OF </w:t>
      </w:r>
      <w:r w:rsidRPr="009738B1">
        <w:rPr>
          <w:b/>
          <w:sz w:val="19"/>
          <w:szCs w:val="19"/>
          <w:u w:val="single"/>
        </w:rPr>
        <w:tab/>
        <w:t>June</w:t>
      </w:r>
      <w:r w:rsidRPr="009738B1">
        <w:rPr>
          <w:b/>
          <w:sz w:val="19"/>
          <w:szCs w:val="19"/>
          <w:u w:val="single"/>
        </w:rPr>
        <w:tab/>
      </w:r>
      <w:r w:rsidRPr="009738B1">
        <w:rPr>
          <w:b/>
          <w:sz w:val="19"/>
          <w:szCs w:val="19"/>
          <w:u w:val="single"/>
        </w:rPr>
        <w:tab/>
      </w:r>
      <w:r w:rsidRPr="009738B1">
        <w:rPr>
          <w:b/>
          <w:sz w:val="19"/>
          <w:szCs w:val="19"/>
        </w:rPr>
        <w:t xml:space="preserve"> 2017.</w:t>
      </w:r>
    </w:p>
    <w:p w:rsidR="00465471" w:rsidRPr="009738B1" w:rsidRDefault="00465471" w:rsidP="00465471">
      <w:pPr>
        <w:tabs>
          <w:tab w:val="left" w:pos="5760"/>
        </w:tabs>
        <w:spacing w:after="0" w:line="240" w:lineRule="auto"/>
        <w:rPr>
          <w:sz w:val="19"/>
          <w:szCs w:val="19"/>
          <w:u w:val="single"/>
        </w:rPr>
      </w:pPr>
      <w:r w:rsidRPr="009738B1">
        <w:rPr>
          <w:sz w:val="19"/>
          <w:szCs w:val="19"/>
        </w:rPr>
        <w:tab/>
      </w:r>
      <w:r w:rsidRPr="009738B1">
        <w:rPr>
          <w:sz w:val="19"/>
          <w:szCs w:val="19"/>
          <w:u w:val="single"/>
        </w:rPr>
        <w:tab/>
      </w:r>
      <w:r w:rsidRPr="009738B1">
        <w:rPr>
          <w:sz w:val="19"/>
          <w:szCs w:val="19"/>
          <w:u w:val="single"/>
        </w:rPr>
        <w:tab/>
      </w:r>
      <w:r w:rsidRPr="009738B1">
        <w:rPr>
          <w:sz w:val="19"/>
          <w:szCs w:val="19"/>
          <w:u w:val="single"/>
        </w:rPr>
        <w:tab/>
      </w:r>
      <w:r w:rsidRPr="009738B1">
        <w:rPr>
          <w:sz w:val="19"/>
          <w:szCs w:val="19"/>
          <w:u w:val="single"/>
        </w:rPr>
        <w:tab/>
      </w:r>
      <w:r w:rsidRPr="009738B1">
        <w:rPr>
          <w:sz w:val="19"/>
          <w:szCs w:val="19"/>
          <w:u w:val="single"/>
        </w:rPr>
        <w:tab/>
      </w:r>
    </w:p>
    <w:p w:rsidR="00465471" w:rsidRPr="009738B1" w:rsidRDefault="00465471" w:rsidP="00465471">
      <w:pPr>
        <w:tabs>
          <w:tab w:val="left" w:pos="5760"/>
        </w:tabs>
        <w:spacing w:after="120" w:line="240" w:lineRule="auto"/>
        <w:rPr>
          <w:b/>
          <w:sz w:val="19"/>
          <w:szCs w:val="19"/>
        </w:rPr>
      </w:pPr>
      <w:r w:rsidRPr="009738B1">
        <w:rPr>
          <w:sz w:val="19"/>
          <w:szCs w:val="19"/>
        </w:rPr>
        <w:tab/>
      </w:r>
      <w:r w:rsidRPr="009738B1">
        <w:rPr>
          <w:b/>
          <w:sz w:val="19"/>
          <w:szCs w:val="19"/>
        </w:rPr>
        <w:t xml:space="preserve">       Dennis Peters, Mayor</w:t>
      </w:r>
    </w:p>
    <w:p w:rsidR="00465471" w:rsidRPr="009738B1" w:rsidRDefault="00465471" w:rsidP="00465471">
      <w:pPr>
        <w:tabs>
          <w:tab w:val="left" w:pos="5760"/>
        </w:tabs>
        <w:spacing w:after="120" w:line="240" w:lineRule="auto"/>
        <w:rPr>
          <w:sz w:val="19"/>
          <w:szCs w:val="19"/>
        </w:rPr>
      </w:pPr>
      <w:r w:rsidRPr="009738B1">
        <w:rPr>
          <w:b/>
          <w:sz w:val="19"/>
          <w:szCs w:val="19"/>
        </w:rPr>
        <w:t>ATTEST</w:t>
      </w:r>
      <w:r w:rsidRPr="009738B1">
        <w:rPr>
          <w:sz w:val="19"/>
          <w:szCs w:val="19"/>
        </w:rPr>
        <w:t>:</w:t>
      </w:r>
      <w:r w:rsidRPr="009738B1">
        <w:rPr>
          <w:sz w:val="19"/>
          <w:szCs w:val="19"/>
          <w:u w:val="single"/>
        </w:rPr>
        <w:tab/>
      </w:r>
    </w:p>
    <w:p w:rsidR="00465471" w:rsidRPr="009738B1" w:rsidRDefault="00465471" w:rsidP="00465471">
      <w:pPr>
        <w:tabs>
          <w:tab w:val="left" w:pos="5760"/>
        </w:tabs>
        <w:spacing w:after="120" w:line="240" w:lineRule="auto"/>
        <w:rPr>
          <w:b/>
          <w:sz w:val="19"/>
          <w:szCs w:val="19"/>
        </w:rPr>
      </w:pPr>
      <w:r w:rsidRPr="009738B1">
        <w:rPr>
          <w:b/>
          <w:sz w:val="19"/>
          <w:szCs w:val="19"/>
        </w:rPr>
        <w:t xml:space="preserve">  Charlene Anderson, Clerk/Treasurer</w:t>
      </w:r>
    </w:p>
    <w:p w:rsidR="000530B5" w:rsidRPr="009738B1" w:rsidRDefault="000530B5" w:rsidP="00465471">
      <w:pPr>
        <w:tabs>
          <w:tab w:val="left" w:pos="2880"/>
          <w:tab w:val="left" w:pos="5130"/>
          <w:tab w:val="left" w:pos="7560"/>
        </w:tabs>
        <w:spacing w:after="120" w:line="240" w:lineRule="auto"/>
        <w:rPr>
          <w:b/>
          <w:sz w:val="19"/>
          <w:szCs w:val="19"/>
        </w:rPr>
      </w:pPr>
    </w:p>
    <w:sectPr w:rsidR="000530B5" w:rsidRPr="009738B1" w:rsidSect="009738B1">
      <w:pgSz w:w="12240" w:h="15840" w:code="1"/>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C94A61"/>
    <w:rsid w:val="000530B5"/>
    <w:rsid w:val="0007353C"/>
    <w:rsid w:val="00145697"/>
    <w:rsid w:val="002D751F"/>
    <w:rsid w:val="00330E46"/>
    <w:rsid w:val="00463FA7"/>
    <w:rsid w:val="00465471"/>
    <w:rsid w:val="00470572"/>
    <w:rsid w:val="004D047A"/>
    <w:rsid w:val="00590651"/>
    <w:rsid w:val="005C425D"/>
    <w:rsid w:val="00606895"/>
    <w:rsid w:val="0062271B"/>
    <w:rsid w:val="007370EF"/>
    <w:rsid w:val="00743210"/>
    <w:rsid w:val="00790FE3"/>
    <w:rsid w:val="007F124F"/>
    <w:rsid w:val="009340D9"/>
    <w:rsid w:val="009738B1"/>
    <w:rsid w:val="00982881"/>
    <w:rsid w:val="00A83E0B"/>
    <w:rsid w:val="00AA095A"/>
    <w:rsid w:val="00B6002E"/>
    <w:rsid w:val="00B6254C"/>
    <w:rsid w:val="00B82033"/>
    <w:rsid w:val="00BF1410"/>
    <w:rsid w:val="00C94A61"/>
    <w:rsid w:val="00D646A3"/>
    <w:rsid w:val="00E107A9"/>
    <w:rsid w:val="00E31A76"/>
    <w:rsid w:val="00EC5233"/>
    <w:rsid w:val="00EE46EE"/>
    <w:rsid w:val="00F361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5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5746777">
      <w:bodyDiv w:val="1"/>
      <w:marLeft w:val="0"/>
      <w:marRight w:val="0"/>
      <w:marTop w:val="0"/>
      <w:marBottom w:val="0"/>
      <w:divBdr>
        <w:top w:val="none" w:sz="0" w:space="0" w:color="auto"/>
        <w:left w:val="none" w:sz="0" w:space="0" w:color="auto"/>
        <w:bottom w:val="none" w:sz="0" w:space="0" w:color="auto"/>
        <w:right w:val="none" w:sz="0" w:space="0" w:color="auto"/>
      </w:divBdr>
    </w:div>
    <w:div w:id="1170755200">
      <w:bodyDiv w:val="1"/>
      <w:marLeft w:val="0"/>
      <w:marRight w:val="0"/>
      <w:marTop w:val="0"/>
      <w:marBottom w:val="0"/>
      <w:divBdr>
        <w:top w:val="none" w:sz="0" w:space="0" w:color="auto"/>
        <w:left w:val="none" w:sz="0" w:space="0" w:color="auto"/>
        <w:bottom w:val="none" w:sz="0" w:space="0" w:color="auto"/>
        <w:right w:val="none" w:sz="0" w:space="0" w:color="auto"/>
      </w:divBdr>
    </w:div>
    <w:div w:id="1351495905">
      <w:bodyDiv w:val="1"/>
      <w:marLeft w:val="0"/>
      <w:marRight w:val="0"/>
      <w:marTop w:val="0"/>
      <w:marBottom w:val="0"/>
      <w:divBdr>
        <w:top w:val="none" w:sz="0" w:space="0" w:color="auto"/>
        <w:left w:val="none" w:sz="0" w:space="0" w:color="auto"/>
        <w:bottom w:val="none" w:sz="0" w:space="0" w:color="auto"/>
        <w:right w:val="none" w:sz="0" w:space="0" w:color="auto"/>
      </w:divBdr>
    </w:div>
    <w:div w:id="1499811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402</Words>
  <Characters>2294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cp:lastPrinted>2017-07-06T20:20:00Z</cp:lastPrinted>
  <dcterms:created xsi:type="dcterms:W3CDTF">2017-07-06T20:09:00Z</dcterms:created>
  <dcterms:modified xsi:type="dcterms:W3CDTF">2017-07-06T20:22:00Z</dcterms:modified>
</cp:coreProperties>
</file>